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23" w:rsidRPr="00B41B3C" w:rsidRDefault="008C3C23" w:rsidP="00AE59C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41B3C">
        <w:rPr>
          <w:rFonts w:ascii="Times New Roman" w:hAnsi="Times New Roman" w:cs="Times New Roman"/>
          <w:b/>
          <w:bCs/>
          <w:sz w:val="24"/>
          <w:szCs w:val="24"/>
        </w:rPr>
        <w:t>Сообщение о существенном факте</w:t>
      </w:r>
    </w:p>
    <w:p w:rsidR="008C3C23" w:rsidRPr="00C9279C" w:rsidRDefault="008C3C23" w:rsidP="008C3C23">
      <w:pPr>
        <w:adjustRightInd w:val="0"/>
        <w:jc w:val="center"/>
        <w:outlineLvl w:val="3"/>
        <w:rPr>
          <w:b/>
          <w:bCs/>
          <w:sz w:val="24"/>
          <w:szCs w:val="24"/>
        </w:rPr>
      </w:pPr>
      <w:r w:rsidRPr="00C9279C">
        <w:rPr>
          <w:b/>
          <w:bCs/>
          <w:sz w:val="24"/>
          <w:szCs w:val="24"/>
        </w:rPr>
        <w:t>о проведении общего собрания акционеров эмитента и о принятых им решениях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5117"/>
      </w:tblGrid>
      <w:tr w:rsidR="003E5E59" w:rsidTr="0021792F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Pr="00946802" w:rsidRDefault="003E5E59" w:rsidP="0021792F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Pr="00946802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Pr="00946802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3E5E59" w:rsidTr="0021792F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Pr="00946802" w:rsidRDefault="003E5E59" w:rsidP="0021792F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3E5E59" w:rsidRDefault="003E5E59" w:rsidP="003E5E59">
      <w:pPr>
        <w:rPr>
          <w:sz w:val="24"/>
          <w:szCs w:val="24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3E5E59" w:rsidTr="0021792F"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3E5E59" w:rsidTr="0021792F"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E8" w:rsidRDefault="008533E8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общего собрания акционеров: </w:t>
            </w:r>
            <w:proofErr w:type="gramStart"/>
            <w:r>
              <w:rPr>
                <w:bCs/>
                <w:sz w:val="24"/>
                <w:szCs w:val="24"/>
              </w:rPr>
              <w:t>годовое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8533E8" w:rsidRDefault="008533E8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проведения общего собрания акционеров: собрание (совместное присутствие).</w:t>
            </w:r>
          </w:p>
          <w:p w:rsidR="001B1035" w:rsidRDefault="008533E8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проведения: </w:t>
            </w:r>
            <w:r w:rsidR="001B1035" w:rsidRPr="001B1035">
              <w:rPr>
                <w:bCs/>
                <w:sz w:val="24"/>
                <w:szCs w:val="24"/>
              </w:rPr>
              <w:t>21 июня 2012 года</w:t>
            </w:r>
            <w:r>
              <w:rPr>
                <w:bCs/>
                <w:sz w:val="24"/>
                <w:szCs w:val="24"/>
              </w:rPr>
              <w:t>.</w:t>
            </w:r>
          </w:p>
          <w:p w:rsidR="008533E8" w:rsidRPr="001B1035" w:rsidRDefault="008533E8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проведения:</w:t>
            </w:r>
            <w:r w:rsidRPr="001B1035">
              <w:rPr>
                <w:sz w:val="24"/>
              </w:rPr>
              <w:t xml:space="preserve"> Россия, 352800, Краснодарский край, город Туапсе, улица Морской Бульвар д.2,  конференц-зал </w:t>
            </w:r>
            <w:proofErr w:type="gramStart"/>
            <w:r w:rsidRPr="001B1035">
              <w:rPr>
                <w:sz w:val="24"/>
              </w:rPr>
              <w:t>бизнес-центра</w:t>
            </w:r>
            <w:proofErr w:type="gramEnd"/>
            <w:r w:rsidRPr="001B1035">
              <w:rPr>
                <w:sz w:val="24"/>
              </w:rPr>
              <w:t xml:space="preserve"> АГК «Каравелла»</w:t>
            </w:r>
            <w:r w:rsidRPr="001B1035">
              <w:rPr>
                <w:sz w:val="24"/>
                <w:szCs w:val="24"/>
              </w:rPr>
              <w:t>.</w:t>
            </w:r>
          </w:p>
          <w:p w:rsidR="001B1035" w:rsidRPr="001B1035" w:rsidRDefault="008533E8" w:rsidP="008533E8">
            <w:pPr>
              <w:autoSpaceDE/>
              <w:autoSpaceDN/>
              <w:rPr>
                <w:sz w:val="24"/>
                <w:szCs w:val="24"/>
              </w:rPr>
            </w:pPr>
            <w:r w:rsidRPr="008533E8">
              <w:rPr>
                <w:sz w:val="24"/>
                <w:szCs w:val="24"/>
              </w:rPr>
              <w:t>Время проведения: 11 часов 00 минут.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954"/>
              <w:gridCol w:w="3685"/>
            </w:tblGrid>
            <w:tr w:rsidR="001B1035" w:rsidRPr="001B1035" w:rsidTr="00AE59C8">
              <w:tc>
                <w:tcPr>
                  <w:tcW w:w="59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Общее количество выпущенных акций: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в т.ч.  обыкновенные именные голосующие акции: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в т.ч. привилегированные именные  акции:</w:t>
                  </w:r>
                </w:p>
              </w:tc>
              <w:tc>
                <w:tcPr>
                  <w:tcW w:w="368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67 656 штук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 xml:space="preserve">59 116 штук 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 xml:space="preserve"> 8 540 штук</w:t>
                  </w:r>
                </w:p>
              </w:tc>
            </w:tr>
            <w:tr w:rsidR="001B1035" w:rsidRPr="001B1035" w:rsidTr="00AE59C8">
              <w:tc>
                <w:tcPr>
                  <w:tcW w:w="59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Число голосов, которыми обладают лица, включенные в список лиц, имеющих право на участие в Собрании: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 xml:space="preserve">59 116 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голосов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B1035" w:rsidRPr="001B1035" w:rsidTr="00AE59C8">
              <w:tc>
                <w:tcPr>
                  <w:tcW w:w="59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Число голосов, которыми обладают лица, включенные в список лиц, имеющих право на участие в Собрании и не заинтересованных в сделках:</w:t>
                  </w:r>
                </w:p>
              </w:tc>
              <w:tc>
                <w:tcPr>
                  <w:tcW w:w="368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57 357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голосов</w:t>
                  </w:r>
                </w:p>
              </w:tc>
            </w:tr>
            <w:tr w:rsidR="001B1035" w:rsidRPr="001B1035" w:rsidTr="00AE59C8">
              <w:tc>
                <w:tcPr>
                  <w:tcW w:w="59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Для участия в собрании зарегистрировались акционеры и представители акционеров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в совокупности обладающие голосами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что составляет от общего количества голосов лиц, включенных в список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9 лиц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 xml:space="preserve">57 357 </w:t>
                  </w:r>
                  <w:r w:rsidRPr="001B1035">
                    <w:rPr>
                      <w:bCs/>
                      <w:iCs/>
                      <w:sz w:val="24"/>
                      <w:szCs w:val="24"/>
                    </w:rPr>
                    <w:t>голосов</w:t>
                  </w: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</w:p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97,0245%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Кворум имеется, Собрание считается правомочным.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ПОВЕСТКА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1) Утверждение годового отчета Общества;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2) Утверждение годовой бухгалтерской отчетности, в том числе отчетов о прибылях и убытках Общества;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3) Утверждение распределения прибыли Общества по результатам 2011 года;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4) О размере, сроках и форме выплаты дивидендов по результатам 2011 года;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5) Избрание членов Совета Директоров (наблюдательного совета) Общества;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6) Избрание членов ревизионной комиссии (ревизора) Общества;</w:t>
            </w:r>
          </w:p>
          <w:p w:rsid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7) Утверждение аудитора Общества</w:t>
            </w:r>
            <w:r w:rsidR="000B1E1B">
              <w:rPr>
                <w:sz w:val="24"/>
                <w:szCs w:val="24"/>
              </w:rPr>
              <w:t>.</w:t>
            </w:r>
          </w:p>
          <w:p w:rsidR="000B1E1B" w:rsidRDefault="000B1E1B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0B1E1B" w:rsidRPr="001B1035" w:rsidRDefault="000B1E1B" w:rsidP="001B1035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lastRenderedPageBreak/>
              <w:t>1.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СЛУШАЛИ:</w:t>
            </w:r>
            <w:r w:rsidRPr="001B1035">
              <w:rPr>
                <w:bCs/>
                <w:sz w:val="24"/>
                <w:szCs w:val="24"/>
              </w:rPr>
              <w:tab/>
            </w:r>
            <w:r w:rsidRPr="001B1035">
              <w:rPr>
                <w:b/>
                <w:bCs/>
                <w:sz w:val="24"/>
                <w:szCs w:val="24"/>
              </w:rPr>
              <w:t>Утверждение годового отчета Общества.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На голосование ставилось  решение: Утвердить годовой отчет Общества за 2011 год.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57 357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ПРИНЯТО РЕШЕНИЕ:</w:t>
            </w:r>
            <w:r w:rsidRPr="001B1035">
              <w:rPr>
                <w:b/>
                <w:bCs/>
                <w:sz w:val="24"/>
                <w:szCs w:val="24"/>
              </w:rPr>
              <w:tab/>
            </w:r>
            <w:r w:rsidRPr="001B1035">
              <w:rPr>
                <w:b/>
                <w:sz w:val="24"/>
              </w:rPr>
              <w:t>Утвердить Годовой отчет Общества за 2011 год.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</w:rPr>
            </w:pPr>
            <w:r w:rsidRPr="001B1035">
              <w:rPr>
                <w:b/>
                <w:sz w:val="24"/>
              </w:rPr>
              <w:t>2.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</w:rPr>
            </w:pPr>
            <w:r w:rsidRPr="001B1035">
              <w:rPr>
                <w:b/>
                <w:sz w:val="24"/>
              </w:rPr>
              <w:t>СЛУШАЛИ: Утверждение годовой бухгалтерской отчетности,  в том числе отчетов о прибылях и убытках (счетов прибылей и убытков) Общества.</w:t>
            </w:r>
          </w:p>
          <w:p w:rsidR="001B1035" w:rsidRPr="001B1035" w:rsidRDefault="001B1035" w:rsidP="001B1035">
            <w:pPr>
              <w:autoSpaceDE/>
              <w:autoSpaceDN/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На голосование ставилось решение: Утвердить годовую  бухгалтерскую отчетность, отчеты  о прибылях и убытках (счетов прибылей и убытков) Общества за 2011 год.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73"/>
              <w:gridCol w:w="1420"/>
              <w:gridCol w:w="1895"/>
              <w:gridCol w:w="1286"/>
              <w:gridCol w:w="1863"/>
              <w:gridCol w:w="1334"/>
            </w:tblGrid>
            <w:tr w:rsidR="001B1035" w:rsidRPr="001B1035" w:rsidTr="00AE59C8">
              <w:tc>
                <w:tcPr>
                  <w:tcW w:w="3193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181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197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773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9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286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863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3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773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57 357</w:t>
                  </w:r>
                </w:p>
              </w:tc>
              <w:tc>
                <w:tcPr>
                  <w:tcW w:w="14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9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86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3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3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 xml:space="preserve">ПРИНЯТО РЕШЕНИЕ:  Утвердить годовую  бухгалтерскую отчетность, отчеты  о прибылях и убытках (счетов прибылей и убытков) Общества за 2011 год. 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7641F4" w:rsidRDefault="007641F4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3.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СЛУШАЛИ: Утверждение распределения прибыли Общества по результатам 2011 года.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 xml:space="preserve">На голосование ставилось решение: 3.1. </w:t>
            </w:r>
            <w:r w:rsidRPr="001B1035">
              <w:rPr>
                <w:sz w:val="24"/>
                <w:szCs w:val="24"/>
              </w:rPr>
              <w:t>Утвердить распределение прибыли и убытков Общества по результатам 2011 года в следующем порядке: 2000300 (Два миллиона триста) рублей направить на выплату дивидендов; остаток прибыли в размере 2 939 700 (Два миллиона девятьсот тридцать девять тысяч семьсот) рублей направить на погашение убытков прошлых лет.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57 353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99,993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0,007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 xml:space="preserve">ПРИНЯТО РЕШЕНИЕ:  3.1. </w:t>
            </w:r>
            <w:r w:rsidRPr="001B1035">
              <w:rPr>
                <w:b/>
                <w:sz w:val="24"/>
                <w:szCs w:val="24"/>
              </w:rPr>
              <w:t>Утвердить распределение прибыли и убытков Общества по результатам 2011 года в следующем порядке: 2000300 (Два миллиона триста) рублей направить на выплату дивидендов; остаток прибыли в размере 2 939 700 (Два миллиона девятьсот тридцать девять тысяч семьсот) рублей направить на погашение убытков прошлых лет.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i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 xml:space="preserve">На голосование ставилось решение: </w:t>
            </w:r>
            <w:r w:rsidRPr="001B1035">
              <w:rPr>
                <w:sz w:val="24"/>
                <w:szCs w:val="24"/>
              </w:rPr>
              <w:t>3.2. Не выплачивать вознаграждение Ревизионной комиссии ОАО «Туапсетранссервис» по итогам 2011 года.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57 353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99,993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0,007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napToGrid w:val="0"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lastRenderedPageBreak/>
              <w:t xml:space="preserve">ПРИНЯТО РЕШЕНИЕ: </w:t>
            </w:r>
            <w:r w:rsidRPr="001B1035">
              <w:rPr>
                <w:b/>
                <w:sz w:val="24"/>
                <w:szCs w:val="24"/>
              </w:rPr>
              <w:t>3.2. Не выплачивать вознаграждение Ревизионной комиссии ОАО «Туапсетранссервис» по итогам 2011.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На голосование ставилось решение: 3.3.</w:t>
            </w:r>
            <w:r w:rsidRPr="001B1035">
              <w:rPr>
                <w:sz w:val="24"/>
                <w:szCs w:val="24"/>
              </w:rPr>
              <w:t xml:space="preserve"> Не выплачивать вознаграждение членам Совета директоров ОАО «Туапсетранссервис» по итогам 2011 года.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57 349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99,9861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ПРИНЯТО РЕШЕНИЕ: 3.3.</w:t>
            </w:r>
            <w:r w:rsidRPr="001B1035">
              <w:rPr>
                <w:sz w:val="24"/>
                <w:szCs w:val="24"/>
              </w:rPr>
              <w:t xml:space="preserve"> </w:t>
            </w:r>
            <w:r w:rsidRPr="001B1035">
              <w:rPr>
                <w:b/>
                <w:sz w:val="24"/>
                <w:szCs w:val="24"/>
              </w:rPr>
              <w:t>Не выплачивать вознаграждение членам Совета директоров ОАО «Туапсетранссервис» по итогам 2011 года.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4.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СЛУШАЛИ:  О размере, сроках и форме выплаты дивидендов по результатам 2011 года.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На голосование ставилось решение: 4.1.</w:t>
            </w:r>
            <w:r w:rsidRPr="001B1035">
              <w:rPr>
                <w:b/>
                <w:bCs/>
                <w:sz w:val="24"/>
                <w:szCs w:val="24"/>
              </w:rPr>
              <w:t xml:space="preserve"> </w:t>
            </w:r>
            <w:r w:rsidRPr="001B1035">
              <w:rPr>
                <w:sz w:val="24"/>
                <w:szCs w:val="24"/>
              </w:rPr>
              <w:t xml:space="preserve">Выплатить дивиденды денежными средствами по размещенным привилегированным акциям Общества по результатам 2011 года в размере 57 рублей 85 копеек на каждую привилегированную акцию со сроком выплаты не позднее 60 дней </w:t>
            </w:r>
            <w:proofErr w:type="gramStart"/>
            <w:r w:rsidRPr="001B1035">
              <w:rPr>
                <w:sz w:val="24"/>
                <w:szCs w:val="24"/>
              </w:rPr>
              <w:t>с даты принятия</w:t>
            </w:r>
            <w:proofErr w:type="gramEnd"/>
            <w:r w:rsidRPr="001B1035">
              <w:rPr>
                <w:sz w:val="24"/>
                <w:szCs w:val="24"/>
              </w:rPr>
              <w:t xml:space="preserve"> о выплате дивидендов.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57 357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 xml:space="preserve">ПРИНЯТО РЕШЕНИЕ:  4.1. </w:t>
            </w:r>
            <w:r w:rsidRPr="001B1035">
              <w:rPr>
                <w:b/>
                <w:sz w:val="24"/>
                <w:szCs w:val="24"/>
              </w:rPr>
              <w:t xml:space="preserve">Выплатить дивиденды денежными средствами по размещенным привилегированным акциям Общества по результатам 2011 года в размере 57 рублей 85 копеек на каждую привилегированную акцию со сроком выплаты не позднее 60 дней </w:t>
            </w:r>
            <w:proofErr w:type="gramStart"/>
            <w:r w:rsidRPr="001B1035">
              <w:rPr>
                <w:b/>
                <w:sz w:val="24"/>
                <w:szCs w:val="24"/>
              </w:rPr>
              <w:t>с даты принятия</w:t>
            </w:r>
            <w:proofErr w:type="gramEnd"/>
            <w:r w:rsidRPr="001B1035">
              <w:rPr>
                <w:b/>
                <w:sz w:val="24"/>
                <w:szCs w:val="24"/>
              </w:rPr>
              <w:t xml:space="preserve"> о выплате дивидендов.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На голосование ставилось решение: 4.2.</w:t>
            </w:r>
            <w:r w:rsidRPr="001B1035">
              <w:rPr>
                <w:bCs/>
              </w:rPr>
              <w:t xml:space="preserve"> </w:t>
            </w:r>
            <w:r w:rsidRPr="001B1035">
              <w:rPr>
                <w:sz w:val="24"/>
                <w:szCs w:val="24"/>
              </w:rPr>
              <w:t xml:space="preserve">Выплатить дивиденды денежными средствами по размещенным обыкновенным акциям Общества по результатам 2011 года в размере 25 рублей 48 копеек на каждую обыкновенную акцию со сроком выплаты не позднее 60 дней </w:t>
            </w:r>
            <w:proofErr w:type="gramStart"/>
            <w:r w:rsidRPr="001B1035">
              <w:rPr>
                <w:sz w:val="24"/>
                <w:szCs w:val="24"/>
              </w:rPr>
              <w:t>с даты принятия</w:t>
            </w:r>
            <w:proofErr w:type="gramEnd"/>
            <w:r w:rsidRPr="001B1035">
              <w:rPr>
                <w:sz w:val="24"/>
                <w:szCs w:val="24"/>
              </w:rPr>
              <w:t xml:space="preserve"> решения о выплате дивидендов.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57 357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ПРИНЯТО РЕШЕНИЕ:  4.2.</w:t>
            </w:r>
            <w:r w:rsidRPr="001B1035">
              <w:rPr>
                <w:b/>
                <w:bCs/>
              </w:rPr>
              <w:t xml:space="preserve"> </w:t>
            </w:r>
            <w:r w:rsidRPr="001B1035">
              <w:rPr>
                <w:b/>
                <w:sz w:val="24"/>
                <w:szCs w:val="24"/>
              </w:rPr>
              <w:t xml:space="preserve">Выплатить дивиденды денежными средствами по размещенным обыкновенным акциям Общества по результатам 2011 года в размере 25 рублей 48 копеек на каждую обыкновенную акцию со сроком выплаты не позднее 60 дней </w:t>
            </w:r>
            <w:proofErr w:type="gramStart"/>
            <w:r w:rsidRPr="001B1035">
              <w:rPr>
                <w:b/>
                <w:sz w:val="24"/>
                <w:szCs w:val="24"/>
              </w:rPr>
              <w:t>с даты принятия</w:t>
            </w:r>
            <w:proofErr w:type="gramEnd"/>
            <w:r w:rsidRPr="001B1035">
              <w:rPr>
                <w:b/>
                <w:sz w:val="24"/>
                <w:szCs w:val="24"/>
              </w:rPr>
              <w:t xml:space="preserve"> решения о выплате дивидендов.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5.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B1035">
              <w:rPr>
                <w:b/>
                <w:bCs/>
                <w:sz w:val="24"/>
                <w:szCs w:val="24"/>
              </w:rPr>
              <w:t>СЛУШАЛИ: Избрание Совета директоров (наблюдательного совета) Общества.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pPr w:leftFromText="180" w:rightFromText="180" w:vertAnchor="text" w:horzAnchor="margin" w:tblpY="152"/>
              <w:tblW w:w="10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073"/>
              <w:gridCol w:w="2146"/>
              <w:gridCol w:w="2077"/>
            </w:tblGrid>
            <w:tr w:rsidR="001B1035" w:rsidRPr="001B1035" w:rsidTr="00AE59C8">
              <w:trPr>
                <w:trHeight w:val="1037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1B1035">
                    <w:rPr>
                      <w:bCs/>
                      <w:iCs/>
                      <w:sz w:val="24"/>
                      <w:szCs w:val="24"/>
                    </w:rPr>
                    <w:lastRenderedPageBreak/>
                    <w:t>Ф.И.О. кандидата</w:t>
                  </w:r>
                </w:p>
              </w:tc>
              <w:tc>
                <w:tcPr>
                  <w:tcW w:w="42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1B1035">
                    <w:rPr>
                      <w:b/>
                      <w:bCs/>
                      <w:sz w:val="22"/>
                      <w:szCs w:val="22"/>
                    </w:rPr>
                    <w:t>Количество голосов</w:t>
                  </w:r>
                </w:p>
              </w:tc>
            </w:tr>
            <w:tr w:rsidR="001B1035" w:rsidRPr="001B1035" w:rsidTr="00AE59C8">
              <w:trPr>
                <w:trHeight w:val="455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Кошелев Олег Викторович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57 333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(14,2797%)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Ерков Дмитрий Дмитриевич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57 305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(14,2728%)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 xml:space="preserve">Коблев Сергей Николаевич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57 501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(14,3216%)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Карманов Александр Юрьевич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57 305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(14,2728%)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Тишова Александра Михайловна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57 305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(14,2728%)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Силин Александр Леонидович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57 305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(14,2728%)</w:t>
                  </w:r>
                </w:p>
              </w:tc>
            </w:tr>
            <w:tr w:rsidR="001B1035" w:rsidRPr="001B1035" w:rsidTr="00AE59C8">
              <w:trPr>
                <w:trHeight w:val="526"/>
              </w:trPr>
              <w:tc>
                <w:tcPr>
                  <w:tcW w:w="6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Горюхин Дмитрий Анатольевич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57 305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sz w:val="24"/>
                      <w:szCs w:val="24"/>
                    </w:rPr>
                  </w:pPr>
                  <w:r w:rsidRPr="001B1035">
                    <w:rPr>
                      <w:sz w:val="24"/>
                      <w:szCs w:val="24"/>
                    </w:rPr>
                    <w:t>(14,2728%)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 xml:space="preserve">ПРИНЯТО РЕШЕНИЕ: </w:t>
            </w:r>
            <w:r w:rsidRPr="001B1035">
              <w:rPr>
                <w:b/>
                <w:sz w:val="24"/>
                <w:szCs w:val="24"/>
              </w:rPr>
              <w:tab/>
              <w:t xml:space="preserve">            Избрать Совет директоров в составе: 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Горюхин Дмитрий Анатольевич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1B1035">
                <w:rPr>
                  <w:b/>
                  <w:sz w:val="24"/>
                  <w:szCs w:val="24"/>
                </w:rPr>
                <w:t>Ерков Дмитрий</w:t>
              </w:r>
            </w:smartTag>
            <w:r w:rsidRPr="001B1035">
              <w:rPr>
                <w:b/>
                <w:sz w:val="24"/>
                <w:szCs w:val="24"/>
              </w:rPr>
              <w:t xml:space="preserve"> Дмитриевич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Карманов Александр Юрьевич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1B1035">
                <w:rPr>
                  <w:b/>
                  <w:sz w:val="24"/>
                  <w:szCs w:val="24"/>
                </w:rPr>
                <w:t>Коблев Сергей</w:t>
              </w:r>
            </w:smartTag>
            <w:r w:rsidRPr="001B1035">
              <w:rPr>
                <w:b/>
                <w:sz w:val="24"/>
                <w:szCs w:val="24"/>
              </w:rPr>
              <w:t xml:space="preserve"> Николаевич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Кошелев Олег Викторович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1B1035">
                <w:rPr>
                  <w:b/>
                  <w:sz w:val="24"/>
                  <w:szCs w:val="24"/>
                </w:rPr>
                <w:t>Силин Александр</w:t>
              </w:r>
            </w:smartTag>
            <w:r w:rsidRPr="001B1035">
              <w:rPr>
                <w:b/>
                <w:sz w:val="24"/>
                <w:szCs w:val="24"/>
              </w:rPr>
              <w:t xml:space="preserve"> Леонидович</w:t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  <w:t xml:space="preserve"> 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Тишова Александра Михайловна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6.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СЛУШАЛИ: Избрание ревизионной комиссии (ревизора) Общества.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B1035">
              <w:rPr>
                <w:sz w:val="24"/>
                <w:szCs w:val="24"/>
              </w:rPr>
              <w:t>Предлагаемые кандидаты:</w:t>
            </w:r>
          </w:p>
          <w:p w:rsidR="001B1035" w:rsidRPr="001B1035" w:rsidRDefault="001B1035" w:rsidP="001B1035">
            <w:pPr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Цысарская Ирина Викторовна;</w:t>
            </w:r>
          </w:p>
          <w:p w:rsidR="001B1035" w:rsidRPr="001B1035" w:rsidRDefault="001B1035" w:rsidP="001B1035">
            <w:pPr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</w:rPr>
            </w:pPr>
            <w:smartTag w:uri="urn:schemas-microsoft-com:office:smarttags" w:element="PersonName">
              <w:r w:rsidRPr="001B1035">
                <w:rPr>
                  <w:bCs/>
                  <w:sz w:val="24"/>
                  <w:szCs w:val="24"/>
                </w:rPr>
                <w:t>Сиденко Валентина</w:t>
              </w:r>
            </w:smartTag>
            <w:r w:rsidRPr="001B1035">
              <w:rPr>
                <w:bCs/>
                <w:sz w:val="24"/>
                <w:szCs w:val="24"/>
              </w:rPr>
              <w:t xml:space="preserve"> Федоровна;</w:t>
            </w:r>
          </w:p>
          <w:p w:rsidR="001B1035" w:rsidRPr="001B1035" w:rsidRDefault="001B1035" w:rsidP="001B1035">
            <w:pPr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</w:rPr>
            </w:pPr>
            <w:r w:rsidRPr="001B1035">
              <w:rPr>
                <w:bCs/>
                <w:sz w:val="24"/>
                <w:szCs w:val="24"/>
              </w:rPr>
              <w:t>Ткач Наталья Владимировна.</w:t>
            </w:r>
          </w:p>
          <w:tbl>
            <w:tblPr>
              <w:tblpPr w:leftFromText="180" w:rightFromText="180" w:vertAnchor="text" w:horzAnchor="margin" w:tblpXSpec="center" w:tblpY="482"/>
              <w:tblW w:w="9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28"/>
              <w:gridCol w:w="1620"/>
              <w:gridCol w:w="1440"/>
              <w:gridCol w:w="2160"/>
              <w:gridCol w:w="1980"/>
            </w:tblGrid>
            <w:tr w:rsidR="001B1035" w:rsidRPr="001B1035" w:rsidTr="00AE59C8">
              <w:trPr>
                <w:trHeight w:val="284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1"/>
                    <w:rPr>
                      <w:bCs/>
                      <w:iCs/>
                      <w:sz w:val="24"/>
                      <w:szCs w:val="24"/>
                    </w:rPr>
                  </w:pPr>
                  <w:r w:rsidRPr="001B1035">
                    <w:rPr>
                      <w:bCs/>
                      <w:iCs/>
                      <w:sz w:val="24"/>
                      <w:szCs w:val="24"/>
                    </w:rPr>
                    <w:t>Ф.И.О. кандидата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2"/>
                    <w:rPr>
                      <w:b/>
                      <w:bCs/>
                      <w:sz w:val="24"/>
                      <w:szCs w:val="24"/>
                    </w:rPr>
                  </w:pPr>
                  <w:r w:rsidRPr="001B1035">
                    <w:rPr>
                      <w:b/>
                      <w:bCs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2"/>
                    <w:rPr>
                      <w:b/>
                      <w:bCs/>
                      <w:sz w:val="24"/>
                      <w:szCs w:val="24"/>
                    </w:rPr>
                  </w:pPr>
                  <w:r w:rsidRPr="001B1035">
                    <w:rPr>
                      <w:b/>
                      <w:bCs/>
                      <w:sz w:val="24"/>
                      <w:szCs w:val="24"/>
                    </w:rPr>
                    <w:t xml:space="preserve">ПРОТИВ 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2"/>
                    <w:rPr>
                      <w:b/>
                      <w:bCs/>
                      <w:sz w:val="24"/>
                      <w:szCs w:val="24"/>
                    </w:rPr>
                  </w:pPr>
                  <w:r w:rsidRPr="001B1035">
                    <w:rPr>
                      <w:b/>
                      <w:bCs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spacing w:before="240" w:after="60"/>
                    <w:jc w:val="center"/>
                    <w:outlineLvl w:val="2"/>
                    <w:rPr>
                      <w:b/>
                      <w:bCs/>
                      <w:sz w:val="24"/>
                      <w:szCs w:val="24"/>
                    </w:rPr>
                  </w:pPr>
                  <w:r w:rsidRPr="001B1035">
                    <w:rPr>
                      <w:b/>
                      <w:bCs/>
                      <w:sz w:val="24"/>
                      <w:szCs w:val="24"/>
                    </w:rPr>
                    <w:t>Недействительные голоса</w:t>
                  </w:r>
                </w:p>
              </w:tc>
            </w:tr>
            <w:tr w:rsidR="001B1035" w:rsidRPr="001B1035" w:rsidTr="00AE59C8">
              <w:trPr>
                <w:trHeight w:val="270"/>
              </w:trPr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Цысарская Ирина Викторовна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 xml:space="preserve">57 357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1B1035" w:rsidRPr="001B1035" w:rsidTr="00AE59C8">
              <w:trPr>
                <w:trHeight w:val="270"/>
              </w:trPr>
              <w:tc>
                <w:tcPr>
                  <w:tcW w:w="2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100,0%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</w:tr>
            <w:tr w:rsidR="001B1035" w:rsidRPr="001B1035" w:rsidTr="00AE59C8">
              <w:trPr>
                <w:trHeight w:val="225"/>
              </w:trPr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smartTag w:uri="urn:schemas-microsoft-com:office:smarttags" w:element="PersonName">
                    <w:r w:rsidRPr="001B1035">
                      <w:rPr>
                        <w:bCs/>
                        <w:sz w:val="24"/>
                        <w:szCs w:val="24"/>
                      </w:rPr>
                      <w:t>Сиденко Валентина</w:t>
                    </w:r>
                  </w:smartTag>
                  <w:r w:rsidRPr="001B1035">
                    <w:rPr>
                      <w:bCs/>
                      <w:sz w:val="24"/>
                      <w:szCs w:val="24"/>
                    </w:rPr>
                    <w:t xml:space="preserve"> Федоровна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 xml:space="preserve">57 353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1B1035" w:rsidRPr="001B1035" w:rsidTr="00AE59C8">
              <w:trPr>
                <w:trHeight w:val="315"/>
              </w:trPr>
              <w:tc>
                <w:tcPr>
                  <w:tcW w:w="2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99,993%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0,007%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</w:tr>
            <w:tr w:rsidR="001B1035" w:rsidRPr="001B1035" w:rsidTr="00AE59C8">
              <w:trPr>
                <w:trHeight w:val="330"/>
              </w:trPr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Ткач Наталья Владимировна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 xml:space="preserve">57 353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1B1035" w:rsidRPr="001B1035" w:rsidTr="00AE59C8">
              <w:trPr>
                <w:trHeight w:val="210"/>
              </w:trPr>
              <w:tc>
                <w:tcPr>
                  <w:tcW w:w="26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99,993%</w:t>
                  </w:r>
                </w:p>
              </w:tc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0,007%</w:t>
                  </w: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0,0%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ПРИНЯТО РЕШЕНИЕ:</w:t>
            </w:r>
            <w:r w:rsidRPr="001B1035">
              <w:rPr>
                <w:b/>
                <w:sz w:val="24"/>
                <w:szCs w:val="24"/>
              </w:rPr>
              <w:tab/>
              <w:t>Избрать ревизионную комиссию Общества в составе: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  <w:t>Цысарская Ирина Викторовна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smartTag w:uri="urn:schemas-microsoft-com:office:smarttags" w:element="PersonName">
              <w:r w:rsidRPr="001B1035">
                <w:rPr>
                  <w:b/>
                  <w:sz w:val="24"/>
                  <w:szCs w:val="24"/>
                </w:rPr>
                <w:t>Сиденко Валентина</w:t>
              </w:r>
            </w:smartTag>
            <w:r w:rsidRPr="001B1035">
              <w:rPr>
                <w:b/>
                <w:sz w:val="24"/>
                <w:szCs w:val="24"/>
              </w:rPr>
              <w:t xml:space="preserve"> Федоровна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</w:r>
            <w:r w:rsidRPr="001B1035">
              <w:rPr>
                <w:b/>
                <w:sz w:val="24"/>
                <w:szCs w:val="24"/>
              </w:rPr>
              <w:tab/>
              <w:t>Ткач Наталья Владимировна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DD4D74" w:rsidRDefault="00DD4D74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DD4D74" w:rsidRPr="001B1035" w:rsidRDefault="00DD4D74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lastRenderedPageBreak/>
              <w:t>7. Вопрос повестки дня собрания.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СЛУШАЛИ: Утверждение аудитора Общества.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B1035">
              <w:rPr>
                <w:bCs/>
                <w:sz w:val="24"/>
                <w:szCs w:val="24"/>
              </w:rPr>
              <w:t xml:space="preserve">На голосование ставилось решение: </w:t>
            </w:r>
            <w:r w:rsidRPr="001B1035">
              <w:rPr>
                <w:b/>
                <w:bCs/>
                <w:sz w:val="24"/>
                <w:szCs w:val="24"/>
              </w:rPr>
              <w:t>Утвердить аудитором Общества – ООО «Финансист».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Cs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Результат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830"/>
              <w:gridCol w:w="1454"/>
              <w:gridCol w:w="1965"/>
              <w:gridCol w:w="1319"/>
              <w:gridCol w:w="1920"/>
              <w:gridCol w:w="1365"/>
            </w:tblGrid>
            <w:tr w:rsidR="001B1035" w:rsidRPr="001B1035" w:rsidTr="00AE59C8"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3284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3285" w:type="dxa"/>
                  <w:gridSpan w:val="2"/>
                </w:tcPr>
                <w:p w:rsidR="001B1035" w:rsidRPr="001B1035" w:rsidRDefault="001B1035" w:rsidP="001B1035">
                  <w:pPr>
                    <w:keepNext/>
                    <w:autoSpaceDE/>
                    <w:autoSpaceDN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1B1035">
                    <w:rPr>
                      <w:b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both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Кол-во голосов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1B1035" w:rsidRPr="001B1035" w:rsidTr="00AE59C8">
              <w:tc>
                <w:tcPr>
                  <w:tcW w:w="183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57 357</w:t>
                  </w:r>
                </w:p>
              </w:tc>
              <w:tc>
                <w:tcPr>
                  <w:tcW w:w="1454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9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9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0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5" w:type="dxa"/>
                </w:tcPr>
                <w:p w:rsidR="001B1035" w:rsidRPr="001B1035" w:rsidRDefault="001B1035" w:rsidP="001B1035">
                  <w:pPr>
                    <w:autoSpaceDE/>
                    <w:autoSpaceDN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B1035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1B1035">
              <w:rPr>
                <w:b/>
                <w:sz w:val="24"/>
                <w:szCs w:val="24"/>
              </w:rPr>
              <w:t>ПРИНЯТО РЕШЕНИЕ: Утвердить аудитором Общества – ООО «ФИНАНСИСТ».</w:t>
            </w:r>
          </w:p>
          <w:p w:rsidR="001B1035" w:rsidRPr="001B1035" w:rsidRDefault="001B1035" w:rsidP="001B1035">
            <w:pPr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:rsidR="00ED0811" w:rsidRDefault="003E5E59" w:rsidP="00ED081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 xml:space="preserve">Дата составления </w:t>
            </w:r>
            <w:r w:rsidR="00ED0811">
              <w:rPr>
                <w:sz w:val="24"/>
                <w:szCs w:val="24"/>
              </w:rPr>
              <w:t>протокола ГОСА: от 25.06.2012 г.</w:t>
            </w:r>
          </w:p>
          <w:p w:rsidR="003E5E59" w:rsidRPr="00CD7D61" w:rsidRDefault="00ED0811" w:rsidP="00ED0811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3E5E59" w:rsidRPr="00B804F5">
              <w:rPr>
                <w:sz w:val="24"/>
                <w:szCs w:val="24"/>
              </w:rPr>
              <w:t xml:space="preserve">протокола </w:t>
            </w:r>
            <w:r w:rsidR="0055275B">
              <w:rPr>
                <w:sz w:val="24"/>
                <w:szCs w:val="24"/>
              </w:rPr>
              <w:t>ГОСА</w:t>
            </w:r>
            <w:r w:rsidR="003E5E59" w:rsidRPr="00B804F5">
              <w:rPr>
                <w:sz w:val="24"/>
                <w:szCs w:val="24"/>
              </w:rPr>
              <w:t xml:space="preserve">: </w:t>
            </w:r>
            <w:r w:rsidR="0055275B">
              <w:rPr>
                <w:sz w:val="24"/>
                <w:szCs w:val="24"/>
              </w:rPr>
              <w:t>№1/2012</w:t>
            </w:r>
          </w:p>
        </w:tc>
      </w:tr>
      <w:tr w:rsidR="003E5E59" w:rsidTr="0021792F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</w:p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E5E59" w:rsidTr="0021792F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5E59" w:rsidRDefault="003E5E59" w:rsidP="002179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5E59" w:rsidRDefault="003E5E59" w:rsidP="0021792F">
            <w:pPr>
              <w:rPr>
                <w:sz w:val="24"/>
                <w:szCs w:val="24"/>
              </w:rPr>
            </w:pPr>
          </w:p>
        </w:tc>
      </w:tr>
      <w:tr w:rsidR="003E5E59" w:rsidTr="0021792F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E59" w:rsidRDefault="003E5E59" w:rsidP="0021792F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59" w:rsidRDefault="003E5E59" w:rsidP="0021792F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5E59" w:rsidRDefault="003E5E59" w:rsidP="0021792F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E5E59" w:rsidRDefault="003E5E59" w:rsidP="0021792F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5E59" w:rsidRDefault="003E5E59" w:rsidP="0021792F"/>
        </w:tc>
      </w:tr>
      <w:tr w:rsidR="003E5E59" w:rsidTr="0021792F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E59" w:rsidRDefault="0055275B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E59" w:rsidRDefault="003E5E59" w:rsidP="00552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5275B">
              <w:rPr>
                <w:sz w:val="24"/>
                <w:szCs w:val="24"/>
              </w:rPr>
              <w:t>6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5E59" w:rsidRDefault="003E5E59" w:rsidP="00217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E5E59" w:rsidRDefault="003E5E59" w:rsidP="00217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5E59" w:rsidRDefault="003E5E59" w:rsidP="0021792F">
            <w:pPr>
              <w:rPr>
                <w:sz w:val="24"/>
                <w:szCs w:val="24"/>
              </w:rPr>
            </w:pPr>
          </w:p>
        </w:tc>
      </w:tr>
      <w:tr w:rsidR="003E5E59" w:rsidTr="0021792F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E59" w:rsidRDefault="003E5E59" w:rsidP="0021792F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E59" w:rsidRDefault="003E5E59" w:rsidP="0021792F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E59" w:rsidRDefault="003E5E59" w:rsidP="0021792F"/>
        </w:tc>
      </w:tr>
    </w:tbl>
    <w:p w:rsidR="003E5E59" w:rsidRDefault="003E5E59" w:rsidP="003E5E59"/>
    <w:p w:rsidR="00D268E0" w:rsidRDefault="00D268E0"/>
    <w:sectPr w:rsidR="00D268E0" w:rsidSect="002C0DE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0DB"/>
    <w:multiLevelType w:val="multilevel"/>
    <w:tmpl w:val="38B2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79B59DC"/>
    <w:multiLevelType w:val="hybridMultilevel"/>
    <w:tmpl w:val="A18E2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857C0"/>
    <w:multiLevelType w:val="multilevel"/>
    <w:tmpl w:val="B012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</w:rPr>
    </w:lvl>
  </w:abstractNum>
  <w:abstractNum w:abstractNumId="3">
    <w:nsid w:val="19AE5323"/>
    <w:multiLevelType w:val="hybridMultilevel"/>
    <w:tmpl w:val="386E4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5D623C"/>
    <w:multiLevelType w:val="hybridMultilevel"/>
    <w:tmpl w:val="82F2197C"/>
    <w:lvl w:ilvl="0" w:tplc="299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3A42">
      <w:numFmt w:val="none"/>
      <w:lvlText w:val=""/>
      <w:lvlJc w:val="left"/>
      <w:pPr>
        <w:tabs>
          <w:tab w:val="num" w:pos="360"/>
        </w:tabs>
      </w:pPr>
    </w:lvl>
    <w:lvl w:ilvl="2" w:tplc="5746856A">
      <w:numFmt w:val="none"/>
      <w:lvlText w:val=""/>
      <w:lvlJc w:val="left"/>
      <w:pPr>
        <w:tabs>
          <w:tab w:val="num" w:pos="360"/>
        </w:tabs>
      </w:pPr>
    </w:lvl>
    <w:lvl w:ilvl="3" w:tplc="C7966596">
      <w:numFmt w:val="none"/>
      <w:lvlText w:val=""/>
      <w:lvlJc w:val="left"/>
      <w:pPr>
        <w:tabs>
          <w:tab w:val="num" w:pos="360"/>
        </w:tabs>
      </w:pPr>
    </w:lvl>
    <w:lvl w:ilvl="4" w:tplc="A33E1BF0">
      <w:numFmt w:val="none"/>
      <w:lvlText w:val=""/>
      <w:lvlJc w:val="left"/>
      <w:pPr>
        <w:tabs>
          <w:tab w:val="num" w:pos="360"/>
        </w:tabs>
      </w:pPr>
    </w:lvl>
    <w:lvl w:ilvl="5" w:tplc="0B10E7AC">
      <w:numFmt w:val="none"/>
      <w:lvlText w:val=""/>
      <w:lvlJc w:val="left"/>
      <w:pPr>
        <w:tabs>
          <w:tab w:val="num" w:pos="360"/>
        </w:tabs>
      </w:pPr>
    </w:lvl>
    <w:lvl w:ilvl="6" w:tplc="401CF27C">
      <w:numFmt w:val="none"/>
      <w:lvlText w:val=""/>
      <w:lvlJc w:val="left"/>
      <w:pPr>
        <w:tabs>
          <w:tab w:val="num" w:pos="360"/>
        </w:tabs>
      </w:pPr>
    </w:lvl>
    <w:lvl w:ilvl="7" w:tplc="2D3E0DEE">
      <w:numFmt w:val="none"/>
      <w:lvlText w:val=""/>
      <w:lvlJc w:val="left"/>
      <w:pPr>
        <w:tabs>
          <w:tab w:val="num" w:pos="360"/>
        </w:tabs>
      </w:pPr>
    </w:lvl>
    <w:lvl w:ilvl="8" w:tplc="9E4C70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17432A0"/>
    <w:multiLevelType w:val="hybridMultilevel"/>
    <w:tmpl w:val="18E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E59"/>
    <w:rsid w:val="000B1E1B"/>
    <w:rsid w:val="0014085C"/>
    <w:rsid w:val="00181A04"/>
    <w:rsid w:val="001B1035"/>
    <w:rsid w:val="002329A9"/>
    <w:rsid w:val="002D1F50"/>
    <w:rsid w:val="003E5E59"/>
    <w:rsid w:val="004521F6"/>
    <w:rsid w:val="0055275B"/>
    <w:rsid w:val="005E25D5"/>
    <w:rsid w:val="00606E4F"/>
    <w:rsid w:val="00715ACB"/>
    <w:rsid w:val="007641F4"/>
    <w:rsid w:val="008533E8"/>
    <w:rsid w:val="008C3C23"/>
    <w:rsid w:val="00995C6D"/>
    <w:rsid w:val="00D268E0"/>
    <w:rsid w:val="00D5176E"/>
    <w:rsid w:val="00DD4D74"/>
    <w:rsid w:val="00E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035"/>
    <w:pPr>
      <w:keepNext/>
      <w:autoSpaceDE/>
      <w:autoSpaceDN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1035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103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03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10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10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1035"/>
  </w:style>
  <w:style w:type="paragraph" w:customStyle="1" w:styleId="a3">
    <w:name w:val="Знак Знак"/>
    <w:basedOn w:val="a"/>
    <w:rsid w:val="001B1035"/>
    <w:pPr>
      <w:autoSpaceDE/>
      <w:autoSpaceDN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1B1035"/>
    <w:pPr>
      <w:autoSpaceDE/>
      <w:autoSpaceDN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1B10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B1035"/>
    <w:pPr>
      <w:autoSpaceDE/>
      <w:autoSpaceDN/>
    </w:pPr>
    <w:rPr>
      <w:sz w:val="24"/>
    </w:rPr>
  </w:style>
  <w:style w:type="paragraph" w:styleId="a4">
    <w:name w:val="header"/>
    <w:basedOn w:val="a"/>
    <w:link w:val="a5"/>
    <w:rsid w:val="001B1035"/>
    <w:pPr>
      <w:tabs>
        <w:tab w:val="center" w:pos="4677"/>
        <w:tab w:val="right" w:pos="9355"/>
      </w:tabs>
      <w:autoSpaceDE/>
      <w:autoSpaceDN/>
    </w:pPr>
  </w:style>
  <w:style w:type="character" w:customStyle="1" w:styleId="a5">
    <w:name w:val="Верхний колонтитул Знак"/>
    <w:basedOn w:val="a0"/>
    <w:link w:val="a4"/>
    <w:rsid w:val="001B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B1035"/>
  </w:style>
  <w:style w:type="paragraph" w:customStyle="1" w:styleId="ConsPlusNormal">
    <w:name w:val="ConsPlusNormal"/>
    <w:rsid w:val="008C3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1035"/>
    <w:pPr>
      <w:keepNext/>
      <w:autoSpaceDE/>
      <w:autoSpaceDN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B1035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103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03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10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10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1035"/>
  </w:style>
  <w:style w:type="paragraph" w:customStyle="1" w:styleId="a3">
    <w:name w:val="Знак Знак"/>
    <w:basedOn w:val="a"/>
    <w:rsid w:val="001B1035"/>
    <w:pPr>
      <w:autoSpaceDE/>
      <w:autoSpaceDN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1B1035"/>
    <w:pPr>
      <w:autoSpaceDE/>
      <w:autoSpaceDN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1B10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B1035"/>
    <w:pPr>
      <w:autoSpaceDE/>
      <w:autoSpaceDN/>
    </w:pPr>
    <w:rPr>
      <w:sz w:val="24"/>
    </w:rPr>
  </w:style>
  <w:style w:type="paragraph" w:styleId="a4">
    <w:name w:val="header"/>
    <w:basedOn w:val="a"/>
    <w:link w:val="a5"/>
    <w:rsid w:val="001B1035"/>
    <w:pPr>
      <w:tabs>
        <w:tab w:val="center" w:pos="4677"/>
        <w:tab w:val="right" w:pos="9355"/>
      </w:tabs>
      <w:autoSpaceDE/>
      <w:autoSpaceDN/>
    </w:pPr>
  </w:style>
  <w:style w:type="character" w:customStyle="1" w:styleId="a5">
    <w:name w:val="Верхний колонтитул Знак"/>
    <w:basedOn w:val="a0"/>
    <w:link w:val="a4"/>
    <w:rsid w:val="001B1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B1035"/>
  </w:style>
  <w:style w:type="paragraph" w:customStyle="1" w:styleId="ConsPlusNormal">
    <w:name w:val="ConsPlusNormal"/>
    <w:rsid w:val="008C3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Админ</cp:lastModifiedBy>
  <cp:revision>19</cp:revision>
  <dcterms:created xsi:type="dcterms:W3CDTF">2012-06-25T09:46:00Z</dcterms:created>
  <dcterms:modified xsi:type="dcterms:W3CDTF">2012-06-25T11:31:00Z</dcterms:modified>
</cp:coreProperties>
</file>